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3348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  <w14:ligatures w14:val="none"/>
        </w:rPr>
      </w:pPr>
      <w:proofErr w:type="spellStart"/>
      <w:r>
        <w:rPr>
          <w:b/>
          <w:bCs/>
          <w:u w:val="single"/>
        </w:rPr>
        <w:t>Acesta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este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actul</w:t>
      </w:r>
      <w:proofErr w:type="spellEnd"/>
      <w:r>
        <w:rPr>
          <w:b/>
          <w:bCs/>
          <w:u w:val="single"/>
        </w:rPr>
        <w:t> </w:t>
      </w:r>
      <w:proofErr w:type="spellStart"/>
      <w:r>
        <w:rPr>
          <w:b/>
          <w:bCs/>
          <w:u w:val="single"/>
        </w:rPr>
        <w:t>compus</w:t>
      </w:r>
      <w:proofErr w:type="spellEnd"/>
      <w:r>
        <w:rPr>
          <w:b/>
          <w:bCs/>
          <w:u w:val="single"/>
        </w:rPr>
        <w:t xml:space="preserve"> (forma care include </w:t>
      </w:r>
      <w:proofErr w:type="spellStart"/>
      <w:r>
        <w:rPr>
          <w:b/>
          <w:bCs/>
          <w:u w:val="single"/>
        </w:rPr>
        <w:t>modificarile</w:t>
      </w:r>
      <w:proofErr w:type="spellEnd"/>
      <w:r>
        <w:rPr>
          <w:b/>
          <w:bCs/>
          <w:u w:val="single"/>
        </w:rPr>
        <w:t xml:space="preserve"> pe text) </w:t>
      </w:r>
      <w:proofErr w:type="spellStart"/>
      <w:r>
        <w:rPr>
          <w:b/>
          <w:bCs/>
          <w:u w:val="single"/>
        </w:rPr>
        <w:t>creat</w:t>
      </w:r>
      <w:proofErr w:type="spellEnd"/>
      <w:r>
        <w:rPr>
          <w:b/>
          <w:bCs/>
          <w:u w:val="single"/>
        </w:rPr>
        <w:t xml:space="preserve"> la data de 26 </w:t>
      </w:r>
      <w:proofErr w:type="spellStart"/>
      <w:r>
        <w:rPr>
          <w:b/>
          <w:bCs/>
          <w:u w:val="single"/>
        </w:rPr>
        <w:t>mai</w:t>
      </w:r>
      <w:proofErr w:type="spellEnd"/>
      <w:r>
        <w:rPr>
          <w:b/>
          <w:bCs/>
          <w:u w:val="single"/>
        </w:rPr>
        <w:t xml:space="preserve"> 2023</w:t>
      </w:r>
    </w:p>
    <w:p w14:paraId="41D61AD0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M.Of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nr.764 din 16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2010 </w:t>
      </w:r>
    </w:p>
    <w:p w14:paraId="4DCF663E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89239B5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CBC9EC9" w14:textId="77777777" w:rsidR="00000000" w:rsidRDefault="00000000">
      <w:pPr>
        <w:pStyle w:val="NormalWeb"/>
        <w:spacing w:before="0" w:beforeAutospacing="0" w:after="0" w:afterAutospacing="0"/>
        <w:jc w:val="center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ORDIN Nr.1384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B244A2E" w14:textId="77777777" w:rsidR="00000000" w:rsidRDefault="00000000">
      <w:pPr>
        <w:pStyle w:val="NormalWeb"/>
        <w:spacing w:before="0" w:beforeAutospacing="0" w:after="0" w:afterAutospacing="0"/>
        <w:jc w:val="center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de management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A3E9349" w14:textId="77777777" w:rsidR="00000000" w:rsidRDefault="00000000">
      <w:pPr>
        <w:pStyle w:val="NormalWeb"/>
        <w:spacing w:before="0" w:beforeAutospacing="0" w:after="0" w:afterAutospacing="0"/>
        <w:jc w:val="center"/>
        <w:divId w:val="1390226477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</w:t>
      </w:r>
    </w:p>
    <w:p w14:paraId="4DA549C9" w14:textId="77777777" w:rsidR="00000000" w:rsidRDefault="00000000">
      <w:pPr>
        <w:pStyle w:val="NormalWeb"/>
        <w:spacing w:before="0" w:beforeAutospacing="0" w:after="0" w:afterAutospacing="0"/>
        <w:jc w:val="center"/>
        <w:divId w:val="1390226477"/>
        <w:rPr>
          <w:rFonts w:ascii="Courier New" w:hAnsi="Courier New" w:cs="Courier New"/>
          <w:sz w:val="20"/>
          <w:szCs w:val="20"/>
        </w:rPr>
      </w:pPr>
      <w:r>
        <w:t> </w:t>
      </w:r>
    </w:p>
    <w:p w14:paraId="590C7E02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4AF256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Vazand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</w:t>
      </w:r>
      <w:proofErr w:type="spellStart"/>
      <w:r>
        <w:rPr>
          <w:rFonts w:ascii="Courier New" w:hAnsi="Courier New" w:cs="Courier New"/>
          <w:sz w:val="20"/>
          <w:szCs w:val="20"/>
        </w:rPr>
        <w:t>Cs.A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11.659/2010 al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" w:anchor="178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178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144/2010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093F9E65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8AC314D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0EC420C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2AE8F7D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Art. 1</w:t>
      </w:r>
      <w:r>
        <w:rPr>
          <w:rFonts w:ascii="Courier New" w:hAnsi="Courier New" w:cs="Courier New"/>
          <w:sz w:val="20"/>
          <w:szCs w:val="20"/>
        </w:rPr>
        <w:t xml:space="preserve">. - (1)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1.</w:t>
      </w:r>
      <w:r>
        <w:rPr>
          <w:rFonts w:ascii="Courier New" w:hAnsi="Courier New" w:cs="Courier New"/>
          <w:sz w:val="20"/>
          <w:szCs w:val="20"/>
        </w:rPr>
        <w:br/>
        <w:t xml:space="preserve">  (2)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model de contract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negociate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 </w:t>
      </w:r>
      <w:r>
        <w:rPr>
          <w:rFonts w:ascii="Courier New" w:hAnsi="Courier New" w:cs="Courier New"/>
          <w:b/>
          <w:bCs/>
          <w:sz w:val="20"/>
          <w:szCs w:val="20"/>
        </w:rPr>
        <w:t>Art. 2</w:t>
      </w:r>
      <w:r>
        <w:rPr>
          <w:rFonts w:ascii="Courier New" w:hAnsi="Courier New" w:cs="Courier New"/>
          <w:sz w:val="20"/>
          <w:szCs w:val="20"/>
        </w:rPr>
        <w:t xml:space="preserve">. - 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2.</w:t>
      </w:r>
    </w:p>
    <w:p w14:paraId="2DC3930A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b/>
          <w:bCs/>
          <w:sz w:val="20"/>
          <w:szCs w:val="20"/>
        </w:rPr>
        <w:t>Art. 3</w:t>
      </w:r>
      <w:r>
        <w:rPr>
          <w:rFonts w:ascii="Courier New" w:hAnsi="Courier New" w:cs="Courier New"/>
          <w:sz w:val="20"/>
          <w:szCs w:val="20"/>
        </w:rPr>
        <w:t xml:space="preserve">. - 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4</w:t>
      </w:r>
      <w:r>
        <w:rPr>
          <w:rFonts w:ascii="Courier New" w:hAnsi="Courier New" w:cs="Courier New"/>
          <w:sz w:val="20"/>
          <w:szCs w:val="20"/>
        </w:rPr>
        <w:t xml:space="preserve">. - 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922/2006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685 din 10 august 2006,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5</w:t>
      </w:r>
      <w:r>
        <w:rPr>
          <w:rFonts w:ascii="Courier New" w:hAnsi="Courier New" w:cs="Courier New"/>
          <w:sz w:val="20"/>
          <w:szCs w:val="20"/>
        </w:rPr>
        <w:t xml:space="preserve">. - 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manager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duce la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6</w:t>
      </w:r>
      <w:r>
        <w:rPr>
          <w:rFonts w:ascii="Courier New" w:hAnsi="Courier New" w:cs="Courier New"/>
          <w:sz w:val="20"/>
          <w:szCs w:val="20"/>
        </w:rPr>
        <w:t xml:space="preserve">. - (1)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In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act </w:t>
      </w:r>
      <w:proofErr w:type="spellStart"/>
      <w:r>
        <w:rPr>
          <w:rFonts w:ascii="Courier New" w:hAnsi="Courier New" w:cs="Courier New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7</w:t>
      </w:r>
      <w:r>
        <w:rPr>
          <w:rFonts w:ascii="Courier New" w:hAnsi="Courier New" w:cs="Courier New"/>
          <w:sz w:val="20"/>
          <w:szCs w:val="20"/>
        </w:rPr>
        <w:t xml:space="preserve">. - 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</w:t>
      </w:r>
    </w:p>
    <w:p w14:paraId="42ECBE60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F503741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3646BF1" w14:textId="77777777" w:rsidR="00000000" w:rsidRDefault="00000000">
      <w:pPr>
        <w:pStyle w:val="NormalWeb"/>
        <w:spacing w:before="0" w:beforeAutospacing="0" w:after="0" w:afterAutospacing="0"/>
        <w:jc w:val="center"/>
        <w:divId w:val="1390226477"/>
        <w:rPr>
          <w:rFonts w:ascii="Courier New" w:hAnsi="Courier New" w:cs="Courier New"/>
          <w:sz w:val="20"/>
          <w:szCs w:val="20"/>
        </w:rPr>
      </w:pP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  <w:t>Cseke Attila</w:t>
      </w:r>
    </w:p>
    <w:p w14:paraId="0E8DC04A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F169226" w14:textId="77777777" w:rsidR="00000000" w:rsidRDefault="00000000">
      <w:pPr>
        <w:pStyle w:val="NormalWeb"/>
        <w:spacing w:before="0" w:beforeAutospacing="0" w:after="24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4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2010.</w:t>
      </w:r>
      <w:r>
        <w:rPr>
          <w:rFonts w:ascii="Courier New" w:hAnsi="Courier New" w:cs="Courier New"/>
          <w:sz w:val="20"/>
          <w:szCs w:val="20"/>
        </w:rPr>
        <w:br/>
        <w:t>   Nr. 1.384.</w:t>
      </w:r>
      <w:r>
        <w:rPr>
          <w:rFonts w:ascii="Courier New" w:hAnsi="Courier New" w:cs="Courier New"/>
          <w:sz w:val="20"/>
          <w:szCs w:val="20"/>
        </w:rPr>
        <w:br/>
      </w:r>
    </w:p>
    <w:p w14:paraId="57F63B05" w14:textId="77777777" w:rsidR="00163CF5" w:rsidRDefault="00163CF5">
      <w:pPr>
        <w:pStyle w:val="NormalWeb"/>
        <w:spacing w:before="0" w:beforeAutospacing="0" w:after="240" w:afterAutospacing="0"/>
        <w:divId w:val="1390226477"/>
        <w:rPr>
          <w:rFonts w:ascii="Courier New" w:hAnsi="Courier New" w:cs="Courier New"/>
          <w:sz w:val="20"/>
          <w:szCs w:val="20"/>
        </w:rPr>
      </w:pPr>
    </w:p>
    <w:p w14:paraId="56395DF7" w14:textId="77777777" w:rsidR="00163CF5" w:rsidRDefault="00163CF5">
      <w:pPr>
        <w:pStyle w:val="NormalWeb"/>
        <w:spacing w:before="0" w:beforeAutospacing="0" w:after="240" w:afterAutospacing="0"/>
        <w:divId w:val="1390226477"/>
        <w:rPr>
          <w:rFonts w:ascii="Courier New" w:hAnsi="Courier New" w:cs="Courier New"/>
          <w:sz w:val="20"/>
          <w:szCs w:val="20"/>
        </w:rPr>
      </w:pPr>
    </w:p>
    <w:p w14:paraId="4FF1AFA5" w14:textId="77777777" w:rsidR="00000000" w:rsidRDefault="00000000">
      <w:pPr>
        <w:pStyle w:val="NormalWeb"/>
        <w:spacing w:before="0" w:beforeAutospacing="0" w:after="0" w:afterAutospacing="0"/>
        <w:jc w:val="right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ANEXA Nr. 1</w:t>
      </w:r>
    </w:p>
    <w:p w14:paraId="05EC1FE4" w14:textId="77777777" w:rsidR="00000000" w:rsidRDefault="00000000">
      <w:pPr>
        <w:pStyle w:val="NormalWeb"/>
        <w:spacing w:before="0" w:beforeAutospacing="0" w:after="240" w:afterAutospacing="0"/>
        <w:jc w:val="center"/>
        <w:divId w:val="1390226477"/>
        <w:rPr>
          <w:rFonts w:ascii="Courier New" w:hAnsi="Courier New" w:cs="Courier New"/>
          <w:sz w:val="20"/>
          <w:szCs w:val="20"/>
        </w:rPr>
      </w:pPr>
    </w:p>
    <w:p w14:paraId="4E90243A" w14:textId="77777777" w:rsidR="00000000" w:rsidRDefault="00000000">
      <w:pPr>
        <w:pStyle w:val="NormalWeb"/>
        <w:spacing w:before="0" w:beforeAutospacing="0" w:after="240" w:afterAutospacing="0"/>
        <w:jc w:val="center"/>
        <w:divId w:val="1390226477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800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 DE MANAGEMENT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nr. ........ data 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p w14:paraId="0ACA99F8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19816ADB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I.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...................................., pe de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comandantul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</w:t>
      </w:r>
    </w:p>
    <w:p w14:paraId="14ED0A09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...............,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</w:t>
      </w:r>
    </w:p>
    <w:p w14:paraId="64A6B0C4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str. .................. nr. 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 fix/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........../</w:t>
      </w:r>
    </w:p>
    <w:p w14:paraId="69D84391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.............., e-mail ...........................: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doamna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</w:p>
    <w:p w14:paraId="28A4EEE3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........................., str. ............................. nr. 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posesor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posesoare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al/a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buletinului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seria ....... nr. 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numeric personal .....................,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5A6D52CE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inmatriculata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</w:p>
    <w:p w14:paraId="2F0E8898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Comertului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 sub nr. 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doamna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........................., str. .................... nr. 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posesor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posesoare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al/a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buletinului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seria ....... nr. ............,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numeric personal ......................................, pe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,</w:t>
      </w:r>
    </w:p>
    <w:p w14:paraId="5B9B0E4D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management.</w:t>
      </w:r>
    </w:p>
    <w:p w14:paraId="66808D11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II.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1.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 il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.........................,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patrimoniului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preventive, curative,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paleative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III.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2.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...................... (maximum 4 ani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maximum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licitatie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CB0B0FF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IV.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3.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8 ore/zi, 40 de ore/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[se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explicit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]:</w:t>
      </w:r>
    </w:p>
    <w:p w14:paraId="51830F16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8000"/>
        </w:rPr>
        <w:t xml:space="preserve">   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...................................................................................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...................................................................................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...................................................................................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BE6A0ED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V.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4.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brute de ............ lei,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brut: ................................. lei;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 lei;</w:t>
      </w:r>
    </w:p>
    <w:p w14:paraId="49B86715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..............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beneficia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nelimitata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economico-financiara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7.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sprijinit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problemelor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strategie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8.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sprijinit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intarirea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disciplinei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economico-financiare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9.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etic,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infiinteaza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10.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an;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diurna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transport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justificative,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deplasarile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egalitate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spital,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17.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resursele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18.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renegocia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19.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5.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257794E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personal,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normativul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personal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personal,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7.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maximum 4 ani,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8.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9.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termen,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10.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examenul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maximum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contract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4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pct. 11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deleaga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repeta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examenului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pct. 13;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infiinteaza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nucleul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etc.,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mod de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17.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contestatiile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formulate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18.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perfectionare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19.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negociaza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spital,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20.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spital,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reinnoirea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23.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 nu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insuficient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director,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etic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imbunatatirii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continua (EMC)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alt personal,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audit public intern,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30D575A9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nevoilor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zona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deservita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nevoile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strategiile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populatia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deservita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strategiile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indruma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nosocomiale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7.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8.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9.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elaborate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10.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spital;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control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oferite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spital,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sprijinul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stiintific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negociaza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alti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alimentatie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nosocomiale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negociaza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private;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17.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18.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arondat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19.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20.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razboi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dezastre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teroriste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resursele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inlaturarea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spital,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transportului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alimentatie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nosocomiale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spital,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prejudiciilor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economico-financiar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080FA373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fundamentate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care il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ierarhic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fundamentarea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articole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alineate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trimestriala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deconcentrate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cel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site-urile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trimestriala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7.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achizitii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8.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9.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disciplinei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economico-financiare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10.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tertiar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5AFE1817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/a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imbunatatire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 medical,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7.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secretului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8.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9.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organismelor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10.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/a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patrimoniul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arhivei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format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rezolvare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sugestiilor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sesizarilor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reclamatiilor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15. conduce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inlocuitor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spital,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17.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incapacitate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maximum 24 de ore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18.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economico-financiare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control,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19.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disfunctionalitati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20.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maximum un an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reacreditarii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Strategia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rationalizare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23.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razboi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dezastre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atacuri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teroriste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spital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normative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consolideze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eticii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deontologiei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laboratoarelor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60EF15BA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contract, in termen de 15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pct.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maximum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afisarea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pct.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6.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nelimitata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al/a/al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prompt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7.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sanctiona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7.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libertate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periodic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  5.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direct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din aria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6.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7.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VI.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8.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nesalarizate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literar-artistica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lit.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(4);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neremunerate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control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politic;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control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societatile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31/1990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stare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inlature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incalcarii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9.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manager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manager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parti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societati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1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31/1990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nonguvernamentale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patrimonial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sus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parti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IV-lea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IV-lea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lit.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b)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IV-lea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patrimoniala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influenta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10.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 de spital.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stare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inlature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incalcarii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4F216593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8000"/>
        </w:rPr>
        <w:t xml:space="preserve">   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VII.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11.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 (2) Forta majora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12.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civil,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contraventional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material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penal,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13.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F428C8C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de o luna;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2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135/2010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184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s)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3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manager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interimar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interimar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716B006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VIII. Forta majora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14.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Niciuna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neexecutarea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termen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total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partial,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ii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neexecutarea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15.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majora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celeilalte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parti, in termen de 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consecintelor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Daca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majora,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il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provocate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celeilalte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neanuntarea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16. - Daca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pretinda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daune-interese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17. - Forta majora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IX.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18.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fax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in termen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figureaza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celeilalte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acceptiunea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adresata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celeilalte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introductiva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pe 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destinatar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postal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verbale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niciuna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alineatele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precedente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C6BB5DD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X.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19.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negociere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bilateral,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intentiei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doreste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temeinic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intentiei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precedent.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4)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temeinic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 juridic,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ierarhic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20. -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intra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aditional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contract, in termen de maximum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21. - Daca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convin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inlocuita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satisfacator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intelesului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XI.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22.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a)la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minimum un an, din motive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culpabile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inlaturare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178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4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f)la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g)in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falimentului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manager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h)la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iminent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j)in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colaborarii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k)in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care, desi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remediabile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remediate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l)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m)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n)in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consecutive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scadent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o)in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graficului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esalonare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arierate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p)in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denuntarii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unilaterale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manager,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minimum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q)ca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pedepse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privative de libertate,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ramanerii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definitive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r)cand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coruptie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infaptuirea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fals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23.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22.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XII.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Litigii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24.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Litigiile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nascute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clauzelor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amiabila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25.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Litigiile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nesolutionate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amiabila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XIII. Alte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26.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27. - (1)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5B2CB766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a)in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scadenta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...................................... lei;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scadenta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................................... lei.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neachitate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lichidate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explicit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lichidate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):</w:t>
      </w:r>
    </w:p>
    <w:p w14:paraId="5D84B545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8000"/>
        </w:rPr>
        <w:t xml:space="preserve">   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.....................................................................................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  .....................................................................................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28. - Daca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despagubiri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parti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29.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negociat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.....................................................................................</w:t>
      </w:r>
    </w:p>
    <w:p w14:paraId="472B0383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XIV.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30.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interpreteaza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Romania.</w:t>
      </w:r>
    </w:p>
    <w:p w14:paraId="5832A48F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8000"/>
        </w:rPr>
        <w:t> </w:t>
      </w:r>
    </w:p>
    <w:p w14:paraId="29DFF856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800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astazi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..............,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exemplare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cate ............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pagini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046D4C9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8000"/>
        </w:rPr>
        <w:t> </w:t>
      </w:r>
    </w:p>
    <w:p w14:paraId="085DD8D2" w14:textId="77777777" w:rsidR="00000000" w:rsidRDefault="00000000">
      <w:pPr>
        <w:pStyle w:val="NormalWeb"/>
        <w:spacing w:before="0" w:beforeAutospacing="0" w:after="240" w:afterAutospacing="0"/>
        <w:jc w:val="center"/>
        <w:divId w:val="1390226477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800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comandant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/director general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p w14:paraId="1353B3CD" w14:textId="77777777" w:rsidR="00000000" w:rsidRDefault="00000000">
      <w:pPr>
        <w:pStyle w:val="NormalWeb"/>
        <w:spacing w:before="0" w:beforeAutospacing="0" w:after="0" w:afterAutospacing="0"/>
        <w:jc w:val="center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0D258C34" w14:textId="77777777" w:rsidR="00000000" w:rsidRDefault="00000000">
      <w:pPr>
        <w:pStyle w:val="NormalWeb"/>
        <w:spacing w:before="0" w:beforeAutospacing="0" w:after="0" w:afterAutospacing="0"/>
        <w:jc w:val="center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74805A5D" w14:textId="77777777" w:rsidR="00000000" w:rsidRDefault="00000000">
      <w:pPr>
        <w:pStyle w:val="NormalWeb"/>
        <w:spacing w:before="0" w:beforeAutospacing="0" w:after="0" w:afterAutospacing="0"/>
        <w:jc w:val="center"/>
        <w:divId w:val="139022647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....................................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</w:t>
      </w:r>
    </w:p>
    <w:p w14:paraId="7B1799D1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8000"/>
        </w:rPr>
        <w:t> </w:t>
      </w:r>
    </w:p>
    <w:p w14:paraId="5374E6D4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8000"/>
        </w:rPr>
        <w:t xml:space="preserve">   </w:t>
      </w:r>
    </w:p>
    <w:p w14:paraId="46C82F41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nr.1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inlocuita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730/2018</w:t>
        </w:r>
      </w:hyperlink>
    </w:p>
    <w:p w14:paraId="08C99B18" w14:textId="77777777" w:rsidR="00000000" w:rsidRDefault="00000000">
      <w:pPr>
        <w:pStyle w:val="NormalWeb"/>
        <w:spacing w:before="0" w:beforeAutospacing="0" w:after="0" w:afterAutospacing="0"/>
        <w:jc w:val="right"/>
        <w:divId w:val="1390226477"/>
        <w:rPr>
          <w:rFonts w:ascii="Courier New" w:hAnsi="Courier New" w:cs="Courier New"/>
          <w:sz w:val="20"/>
          <w:szCs w:val="20"/>
        </w:rPr>
      </w:pPr>
      <w:r>
        <w:br/>
      </w:r>
      <w:r>
        <w:br/>
      </w:r>
      <w:r>
        <w:rPr>
          <w:rFonts w:ascii="Courier New" w:hAnsi="Courier New" w:cs="Courier New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 ANEXA Nr. 2</w:t>
      </w:r>
    </w:p>
    <w:p w14:paraId="394FB053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t> </w:t>
      </w:r>
    </w:p>
    <w:p w14:paraId="412C3A5E" w14:textId="77777777" w:rsidR="00000000" w:rsidRDefault="00000000">
      <w:pPr>
        <w:pStyle w:val="NormalWeb"/>
        <w:spacing w:before="0" w:beforeAutospacing="0" w:after="0" w:afterAutospacing="0"/>
        <w:jc w:val="center"/>
        <w:divId w:val="1390226477"/>
        <w:rPr>
          <w:rFonts w:ascii="Courier New" w:hAnsi="Courier New" w:cs="Courier New"/>
          <w:sz w:val="20"/>
          <w:szCs w:val="20"/>
        </w:rPr>
      </w:pPr>
    </w:p>
    <w:p w14:paraId="58C7F64C" w14:textId="77777777" w:rsidR="00000000" w:rsidRDefault="00000000">
      <w:pPr>
        <w:pStyle w:val="NormalWeb"/>
        <w:jc w:val="center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r>
        <w:rPr>
          <w:rStyle w:val="Strong"/>
          <w:rFonts w:ascii="Courier New" w:hAnsi="Courier New" w:cs="Courier New"/>
          <w:color w:val="006600"/>
          <w:sz w:val="20"/>
          <w:szCs w:val="20"/>
        </w:rPr>
        <w:t>LISTA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indicatorilor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performanta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gram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a</w:t>
      </w:r>
      <w:proofErr w:type="gram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activitatii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</w:p>
    <w:p w14:paraId="0A40ACC3" w14:textId="77777777" w:rsidR="00000000" w:rsidRDefault="00000000">
      <w:pPr>
        <w:pStyle w:val="NormalWeb"/>
        <w:spacing w:line="276" w:lineRule="auto"/>
        <w:jc w:val="center"/>
        <w:divId w:val="1390226477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managerului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spitalului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public</w:t>
      </w:r>
    </w:p>
    <w:p w14:paraId="6E305E93" w14:textId="77777777" w:rsidR="00000000" w:rsidRDefault="00000000">
      <w:pPr>
        <w:pStyle w:val="NormalWeb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50A90DE9" w14:textId="77777777" w:rsidR="00000000" w:rsidRDefault="00000000">
      <w:pPr>
        <w:pStyle w:val="NormalWeb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00877BB1" w14:textId="77777777" w:rsidR="00000000" w:rsidRDefault="00000000">
      <w:pPr>
        <w:pStyle w:val="NormalWeb"/>
        <w:spacing w:after="240" w:afterAutospacing="0" w:line="276" w:lineRule="auto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A.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Indicatori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de management al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resurselor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proportia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proportia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</w:t>
      </w:r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B.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Indicatori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utilizare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spital;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2. rata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spital;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complexitate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spital;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total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C.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Indicatori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economico-financiari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sintagma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“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inseamna</w:t>
      </w:r>
      <w:proofErr w:type="spellEnd"/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indicator,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);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personal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5.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costul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/zi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spital.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D.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Indicatori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1. rata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mortalitatii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intraspitalicesti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total spital (din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complicatiilor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survenite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);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2. rata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total spital (la 100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externati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);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3.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remediere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urma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inspectie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igienico-sanitare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spital;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4.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/medic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5. rata de screening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germeni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epidemic (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enterobacterii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rezistente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carbapenem,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enterococi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rezistenti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vancomicina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enterobacterii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producatoare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betalactamaze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extins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ATI,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hematologie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6.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moment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elaborate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7. rata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doze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antibiotic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profilaxia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antibiotica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perioperatorie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prevalenta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moment;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8.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apartinatorii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9.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satisfactie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E.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Indicatori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integritate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1.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proportia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instruiti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conflictelor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incompatibilitatilor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conflictelor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incompatibilitatilor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standardului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4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6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1.269/2021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Strategiei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anticoruptie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2021-2025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ghid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conflictele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incompatibilitatile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7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361/2022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avertizorilor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etic.</w:t>
      </w:r>
    </w:p>
    <w:p w14:paraId="68A0D2D2" w14:textId="77777777" w:rsidR="00000000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7CC4B1DB" w14:textId="77777777" w:rsidR="002F2DAF" w:rsidRDefault="00000000">
      <w:pPr>
        <w:pStyle w:val="NormalWeb"/>
        <w:spacing w:before="0" w:beforeAutospacing="0" w:after="0" w:afterAutospacing="0"/>
        <w:divId w:val="139022647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nr.2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inlocuita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1743/2023</w:t>
        </w:r>
      </w:hyperlink>
    </w:p>
    <w:sectPr w:rsidR="002F2DAF" w:rsidSect="00163CF5">
      <w:footerReference w:type="default" r:id="rId19"/>
      <w:pgSz w:w="12240" w:h="15840"/>
      <w:pgMar w:top="568" w:right="758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8016" w14:textId="77777777" w:rsidR="002F2DAF" w:rsidRDefault="002F2DAF" w:rsidP="00163CF5">
      <w:pPr>
        <w:spacing w:after="0" w:line="240" w:lineRule="auto"/>
      </w:pPr>
      <w:r>
        <w:separator/>
      </w:r>
    </w:p>
  </w:endnote>
  <w:endnote w:type="continuationSeparator" w:id="0">
    <w:p w14:paraId="1F62082D" w14:textId="77777777" w:rsidR="002F2DAF" w:rsidRDefault="002F2DAF" w:rsidP="0016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028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74881" w14:textId="79DB5284" w:rsidR="00163CF5" w:rsidRDefault="00163C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D9ED8" w14:textId="77777777" w:rsidR="00163CF5" w:rsidRDefault="00163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FA918" w14:textId="77777777" w:rsidR="002F2DAF" w:rsidRDefault="002F2DAF" w:rsidP="00163CF5">
      <w:pPr>
        <w:spacing w:after="0" w:line="240" w:lineRule="auto"/>
      </w:pPr>
      <w:r>
        <w:separator/>
      </w:r>
    </w:p>
  </w:footnote>
  <w:footnote w:type="continuationSeparator" w:id="0">
    <w:p w14:paraId="4FE7365A" w14:textId="77777777" w:rsidR="002F2DAF" w:rsidRDefault="002F2DAF" w:rsidP="00163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FB9"/>
    <w:rsid w:val="00163CF5"/>
    <w:rsid w:val="002F2DAF"/>
    <w:rsid w:val="003601EA"/>
    <w:rsid w:val="00E7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C1430"/>
  <w15:docId w15:val="{25011732-B816-4B97-931B-B1D4692C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F5"/>
  </w:style>
  <w:style w:type="paragraph" w:styleId="Footer">
    <w:name w:val="footer"/>
    <w:basedOn w:val="Normal"/>
    <w:link w:val="FooterChar"/>
    <w:uiPriority w:val="99"/>
    <w:unhideWhenUsed/>
    <w:rsid w:val="0016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22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-legislatie.ro/view/01440203.10-20250328-4yDzblijzjz" TargetMode="External"/><Relationship Id="rId13" Type="http://schemas.openxmlformats.org/officeDocument/2006/relationships/hyperlink" Target="https://program-legislatie.ro/view/00953202.06-20250326-8e_pGjgK0Dl" TargetMode="External"/><Relationship Id="rId18" Type="http://schemas.openxmlformats.org/officeDocument/2006/relationships/hyperlink" Target="https://program-legislatie.ro/viewlexlink/17430512.2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ogram-legislatie.ro/view/00950102.06-20220323-0t3gPIi2ZKy" TargetMode="External"/><Relationship Id="rId12" Type="http://schemas.openxmlformats.org/officeDocument/2006/relationships/hyperlink" Target="https://program-legislatie.ro/view/01350102.10-20240513-Cy-u260HSRQ" TargetMode="External"/><Relationship Id="rId17" Type="http://schemas.openxmlformats.org/officeDocument/2006/relationships/hyperlink" Target="https://program-legislatie.ro/view/03610102.22-20230328-rQTHuX5Mg2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gram-legislatie.ro/view/12690203.21-TVSv9b0Sz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/00950102.06-20220323-0t3gPIi2ZKy" TargetMode="External"/><Relationship Id="rId11" Type="http://schemas.openxmlformats.org/officeDocument/2006/relationships/hyperlink" Target="https://program-legislatie.ro/view/00315502.90-20241203-xoCnL1P3S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ogram-legislatie.ro/view/07300512.18-SkDb_1-k-7" TargetMode="External"/><Relationship Id="rId10" Type="http://schemas.openxmlformats.org/officeDocument/2006/relationships/hyperlink" Target="https://program-legislatie.ro/view/00315502.90-20241203-xoCnL1P3Sw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rogram-legislatie.ro/view/09220512.06-20071004-BkxQHyE3qVG" TargetMode="External"/><Relationship Id="rId14" Type="http://schemas.openxmlformats.org/officeDocument/2006/relationships/hyperlink" Target="https://program-legislatie.ro/view/00953202.06-20250326-8e_pGjgK0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7670</Words>
  <Characters>43721</Characters>
  <Application>Microsoft Office Word</Application>
  <DocSecurity>0</DocSecurity>
  <Lines>364</Lines>
  <Paragraphs>102</Paragraphs>
  <ScaleCrop>false</ScaleCrop>
  <Company/>
  <LinksUpToDate>false</LinksUpToDate>
  <CharactersWithSpaces>51289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3</cp:revision>
  <dcterms:created xsi:type="dcterms:W3CDTF">2025-04-02T10:17:00Z</dcterms:created>
  <dcterms:modified xsi:type="dcterms:W3CDTF">2025-04-02T10:19:00Z</dcterms:modified>
</cp:coreProperties>
</file>